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D36C2" w:rsidRPr="00370210" w:rsidRDefault="007D36C2" w:rsidP="00F1611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370210">
        <w:rPr>
          <w:rFonts w:ascii="Arial" w:hAnsi="Arial" w:cs="Arial"/>
          <w:b/>
          <w:sz w:val="32"/>
          <w:szCs w:val="32"/>
        </w:rPr>
        <w:t>С</w:t>
      </w:r>
      <w:r w:rsidRPr="00370210">
        <w:rPr>
          <w:rFonts w:ascii="Arial" w:hAnsi="Arial" w:cs="Arial"/>
          <w:b/>
          <w:sz w:val="32"/>
          <w:szCs w:val="32"/>
        </w:rPr>
        <w:t>рок уплаты имущественных налогов</w:t>
      </w:r>
      <w:r w:rsidRPr="00370210">
        <w:rPr>
          <w:rFonts w:ascii="Arial" w:hAnsi="Arial" w:cs="Arial"/>
          <w:b/>
          <w:sz w:val="32"/>
          <w:szCs w:val="32"/>
        </w:rPr>
        <w:t xml:space="preserve"> физических лиц </w:t>
      </w:r>
      <w:r w:rsidRPr="00370210">
        <w:rPr>
          <w:rFonts w:ascii="Arial" w:hAnsi="Arial" w:cs="Arial"/>
          <w:b/>
          <w:sz w:val="32"/>
          <w:szCs w:val="32"/>
        </w:rPr>
        <w:t xml:space="preserve"> за 2021 год – не позднее 1 декабря</w:t>
      </w:r>
    </w:p>
    <w:p w:rsidR="007D36C2" w:rsidRPr="007D36C2" w:rsidRDefault="007D36C2" w:rsidP="007D36C2">
      <w:pPr>
        <w:pStyle w:val="ac"/>
        <w:rPr>
          <w:rFonts w:ascii="Arial" w:hAnsi="Arial" w:cs="Arial"/>
          <w:sz w:val="28"/>
          <w:szCs w:val="28"/>
        </w:rPr>
      </w:pPr>
    </w:p>
    <w:p w:rsidR="007D36C2" w:rsidRPr="007D36C2" w:rsidRDefault="007D36C2" w:rsidP="00F1611B">
      <w:pPr>
        <w:pStyle w:val="ac"/>
        <w:ind w:firstLine="709"/>
        <w:rPr>
          <w:rFonts w:ascii="Arial" w:hAnsi="Arial" w:cs="Arial"/>
          <w:sz w:val="28"/>
          <w:szCs w:val="28"/>
        </w:rPr>
      </w:pPr>
      <w:r w:rsidRPr="007D36C2">
        <w:rPr>
          <w:rFonts w:ascii="Arial" w:hAnsi="Arial" w:cs="Arial"/>
          <w:sz w:val="28"/>
          <w:szCs w:val="28"/>
        </w:rPr>
        <w:t>Ежегодно граждане России обязаны уплатить имущественны</w:t>
      </w:r>
      <w:r w:rsidR="00F1611B">
        <w:rPr>
          <w:rFonts w:ascii="Arial" w:hAnsi="Arial" w:cs="Arial"/>
          <w:sz w:val="28"/>
          <w:szCs w:val="28"/>
        </w:rPr>
        <w:t>е</w:t>
      </w:r>
      <w:r w:rsidRPr="007D36C2">
        <w:rPr>
          <w:rFonts w:ascii="Arial" w:hAnsi="Arial" w:cs="Arial"/>
          <w:sz w:val="28"/>
          <w:szCs w:val="28"/>
        </w:rPr>
        <w:t xml:space="preserve"> налог</w:t>
      </w:r>
      <w:r w:rsidR="00F1611B">
        <w:rPr>
          <w:rFonts w:ascii="Arial" w:hAnsi="Arial" w:cs="Arial"/>
          <w:sz w:val="28"/>
          <w:szCs w:val="28"/>
        </w:rPr>
        <w:t>и</w:t>
      </w:r>
      <w:r w:rsidRPr="007D36C2">
        <w:rPr>
          <w:rFonts w:ascii="Arial" w:hAnsi="Arial" w:cs="Arial"/>
          <w:sz w:val="28"/>
          <w:szCs w:val="28"/>
        </w:rPr>
        <w:t>: налог на имущество физических лиц, транспортный и земельный налоги.</w:t>
      </w:r>
    </w:p>
    <w:p w:rsidR="007D36C2" w:rsidRPr="007D36C2" w:rsidRDefault="007D36C2" w:rsidP="00F1611B">
      <w:pPr>
        <w:pStyle w:val="ac"/>
        <w:ind w:firstLine="709"/>
        <w:rPr>
          <w:rFonts w:ascii="Arial" w:hAnsi="Arial" w:cs="Arial"/>
          <w:sz w:val="28"/>
          <w:szCs w:val="28"/>
        </w:rPr>
      </w:pPr>
      <w:proofErr w:type="gramStart"/>
      <w:r w:rsidRPr="007D36C2">
        <w:rPr>
          <w:rFonts w:ascii="Arial" w:hAnsi="Arial" w:cs="Arial"/>
          <w:sz w:val="28"/>
          <w:szCs w:val="28"/>
        </w:rPr>
        <w:t>Транспортный налог уплачивают собственники автомобилей, мотоциклов, автобусов, яхт, катеров, снегоходов и др. Плательщиками налога на имущество признаются граждане, обладающие правом собственности на жилой дом, квартиру, комнату, гараж, объекты незавершённого строительства, иные здания, строения и помещения.</w:t>
      </w:r>
      <w:proofErr w:type="gramEnd"/>
      <w:r w:rsidRPr="007D36C2">
        <w:rPr>
          <w:rFonts w:ascii="Arial" w:hAnsi="Arial" w:cs="Arial"/>
          <w:sz w:val="28"/>
          <w:szCs w:val="28"/>
        </w:rPr>
        <w:t xml:space="preserve"> Земельный налог уплачивают владельцы земельных участков, которые принадлежат им на праве собственности, постоянного (бессрочного) пользования или праве пожизненного наследуемого владения.</w:t>
      </w:r>
    </w:p>
    <w:p w:rsidR="007D36C2" w:rsidRPr="007D36C2" w:rsidRDefault="007D36C2" w:rsidP="00F1611B">
      <w:pPr>
        <w:pStyle w:val="ac"/>
        <w:ind w:firstLine="709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D36C2">
        <w:rPr>
          <w:rFonts w:ascii="Arial" w:hAnsi="Arial" w:cs="Arial"/>
          <w:sz w:val="28"/>
          <w:szCs w:val="28"/>
        </w:rPr>
        <w:t>Не менее чем за 30 дней до наступления срока уплаты гражданам направляют налоговое уведомление с указанием всех соответствующих сумм и необходимой информации об объектах налогообложения. Документ не получат налогоплательщики при наличии налоговых льгот или вычетов, когда не образуется налога к уплате, а также в случае, если общая сумма налогов составляет менее 100 рублей. Пользователям «Личного кабинета для физических лиц» на сайте налоговой службы уведомления приходят только в электронном виде, если они не известят о необходимости получения почтовым сообщением.</w:t>
      </w:r>
    </w:p>
    <w:p w:rsidR="007D36C2" w:rsidRPr="007D36C2" w:rsidRDefault="0047109E" w:rsidP="00F1611B">
      <w:pPr>
        <w:pStyle w:val="ac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</w:t>
      </w:r>
      <w:r w:rsidR="007D36C2" w:rsidRPr="007D36C2">
        <w:rPr>
          <w:rFonts w:ascii="Arial" w:hAnsi="Arial" w:cs="Arial"/>
          <w:sz w:val="28"/>
          <w:szCs w:val="28"/>
        </w:rPr>
        <w:t>диный срок уплаты всех имущественных налогов за 2021 год – не позднее 1 декабря. У граждан имеется возможность уплатить имущественные налоги единым платежом, не дожидаясь получения налогового уведомления, с помощью функции «Пополнить авансовый кошелёк» в «Личном кабинете».</w:t>
      </w:r>
    </w:p>
    <w:sectPr w:rsidR="007D36C2" w:rsidRPr="007D36C2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3E" w:rsidRDefault="004A303E" w:rsidP="00830148">
      <w:pPr>
        <w:spacing w:after="0" w:line="240" w:lineRule="auto"/>
      </w:pPr>
      <w:r>
        <w:separator/>
      </w:r>
    </w:p>
  </w:endnote>
  <w:end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3E" w:rsidRDefault="004A303E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62B7A75" wp14:editId="5D05AC2D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3E" w:rsidRDefault="004A303E" w:rsidP="00830148">
      <w:pPr>
        <w:spacing w:after="0" w:line="240" w:lineRule="auto"/>
      </w:pPr>
      <w:r>
        <w:separator/>
      </w:r>
    </w:p>
  </w:footnote>
  <w:foot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70210"/>
    <w:rsid w:val="00384199"/>
    <w:rsid w:val="003B437E"/>
    <w:rsid w:val="003B6C7B"/>
    <w:rsid w:val="003C19A7"/>
    <w:rsid w:val="003D5C96"/>
    <w:rsid w:val="003E10D1"/>
    <w:rsid w:val="003E1ED7"/>
    <w:rsid w:val="0045138B"/>
    <w:rsid w:val="00453998"/>
    <w:rsid w:val="00455A19"/>
    <w:rsid w:val="0047109E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36C2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3CB4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C353D"/>
    <w:rsid w:val="00BD0CFB"/>
    <w:rsid w:val="00BD1C8E"/>
    <w:rsid w:val="00BF3387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1611B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2A5B-AA5A-4B99-9627-81BB0550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2022-09-14T02:17:00Z</dcterms:created>
  <dcterms:modified xsi:type="dcterms:W3CDTF">2022-09-14T02:17:00Z</dcterms:modified>
</cp:coreProperties>
</file>